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A290" w14:textId="04285C56" w:rsidR="001A7511" w:rsidRPr="0077183C" w:rsidRDefault="001A751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Pielikums </w:t>
      </w:r>
    </w:p>
    <w:p w14:paraId="07C44994" w14:textId="77777777" w:rsidR="001A7511" w:rsidRPr="0077183C" w:rsidRDefault="001A751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10476F63" w14:textId="6D27F05C" w:rsidR="001A7511" w:rsidRPr="0077183C" w:rsidRDefault="001A751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7168EA">
        <w:rPr>
          <w:rFonts w:ascii="Times New Roman" w:hAnsi="Times New Roman"/>
          <w:sz w:val="28"/>
          <w:szCs w:val="28"/>
        </w:rPr>
        <w:t>13. aprīļa</w:t>
      </w:r>
    </w:p>
    <w:p w14:paraId="1F88DA6B" w14:textId="73BFF2AE" w:rsidR="001A7511" w:rsidRPr="0077183C" w:rsidRDefault="001A7511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7168EA">
        <w:rPr>
          <w:rFonts w:ascii="Times New Roman" w:hAnsi="Times New Roman"/>
          <w:sz w:val="28"/>
          <w:szCs w:val="28"/>
        </w:rPr>
        <w:t>242</w:t>
      </w:r>
    </w:p>
    <w:p w14:paraId="64833B20" w14:textId="77777777" w:rsidR="007F16DC" w:rsidRPr="00456F3F" w:rsidRDefault="007F16DC" w:rsidP="007F16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9803715" w14:textId="77777777" w:rsidR="007F16DC" w:rsidRPr="00456F3F" w:rsidRDefault="007F16DC" w:rsidP="007F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773000"/>
      <w:bookmarkStart w:id="1" w:name="n-773000"/>
      <w:bookmarkEnd w:id="0"/>
      <w:bookmarkEnd w:id="1"/>
      <w:r w:rsidRPr="00456F3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Informācija par pašvaldības investīciju projektu, kas atbilst administratīvi teritoriālajai reformai un uzlabo pakalpojumu pieejamību un kvalitāti iedzīvotājiem</w:t>
      </w:r>
    </w:p>
    <w:p w14:paraId="66CDEF27" w14:textId="77777777" w:rsidR="007F16DC" w:rsidRPr="00456F3F" w:rsidRDefault="007F16DC" w:rsidP="007F1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16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2"/>
        <w:gridCol w:w="7496"/>
        <w:gridCol w:w="996"/>
      </w:tblGrid>
      <w:tr w:rsidR="007F16DC" w:rsidRPr="00456F3F" w14:paraId="506509F3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5C92CC" w14:textId="77777777" w:rsidR="007F16DC" w:rsidRPr="00456F3F" w:rsidRDefault="007F16DC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78579A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C59153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1DD6FE6C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3B7F3A" w14:textId="77777777" w:rsidR="007F16DC" w:rsidRPr="00456F3F" w:rsidRDefault="007F16DC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8CA6A4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Investīciju projekta mērķis 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E1C1DD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620D8517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B457B" w14:textId="77777777" w:rsidR="007F16DC" w:rsidRPr="00456F3F" w:rsidRDefault="007F16DC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56E20" w14:textId="14A5DEC0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 pašvaldības attīstības programmas investīciju plānam (norād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tīmekļvietni, kur pieejams aktuālais investīciju plāns)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EB7C9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183B3862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B7B2ED" w14:textId="77777777" w:rsidR="007F16DC" w:rsidRPr="00456F3F" w:rsidRDefault="007F16DC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57F356" w14:textId="4217AE02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kopējās* plānotās izmaksas, tai skaitā: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ED76C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5B6" w:rsidRPr="00456F3F" w14:paraId="12DD049E" w14:textId="77777777" w:rsidTr="00FE39EB">
        <w:tc>
          <w:tcPr>
            <w:tcW w:w="32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673D65AC" w14:textId="77777777" w:rsidR="005F55B6" w:rsidRPr="00456F3F" w:rsidRDefault="005F55B6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  <w:p w14:paraId="397274D7" w14:textId="77777777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32EEBBAE" w14:textId="76F93185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A2BEE8" w14:textId="78DA85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budžeta finansējuma kopējais apmērs atbilstoši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2021. gada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aprīļa noteikumu Nr.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P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gatavības  pašvaldību investīciju projektu pieteikšanas, izskatīšanas un finansējuma piešķiršanas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3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apakšpunktam, tai skaitā: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282B3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5B6" w:rsidRPr="00456F3F" w14:paraId="49BE196E" w14:textId="77777777" w:rsidTr="00FE39EB">
        <w:tc>
          <w:tcPr>
            <w:tcW w:w="326" w:type="pct"/>
            <w:vMerge/>
            <w:tcBorders>
              <w:left w:val="outset" w:sz="6" w:space="0" w:color="414142"/>
              <w:right w:val="outset" w:sz="6" w:space="0" w:color="414142"/>
            </w:tcBorders>
            <w:hideMark/>
          </w:tcPr>
          <w:p w14:paraId="4406D0FA" w14:textId="5CE56415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8BEDC5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 gadam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D8E70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5B6" w:rsidRPr="00456F3F" w14:paraId="1B01A3C8" w14:textId="77777777" w:rsidTr="00FE39EB">
        <w:tc>
          <w:tcPr>
            <w:tcW w:w="32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E27A63" w14:textId="2FC2673B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7DF13F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2022. gadam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9CCA16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5B6" w:rsidRPr="00456F3F" w14:paraId="4FB4B33A" w14:textId="77777777" w:rsidTr="00FE39EB">
        <w:tc>
          <w:tcPr>
            <w:tcW w:w="32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14:paraId="4EA0CBF2" w14:textId="77777777" w:rsidR="005F55B6" w:rsidRPr="00456F3F" w:rsidRDefault="005F55B6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  <w:p w14:paraId="09BCD27E" w14:textId="77777777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  <w:p w14:paraId="28F4F7D0" w14:textId="2BE3DB81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3BD54" w14:textId="68A03B02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pašvaldības budžeta līdzfinansējuma kopējais apmērs atbilstoši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2021. gada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aprīļa noteikumu Nr.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P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gatavības  pašvaldību investīciju projektu pieteikšanas, izskatīšanas un finansējuma piešķiršanas kārtība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 3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apakšpunktam, tai skaitā: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32664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5B6" w:rsidRPr="00456F3F" w14:paraId="3804BBF9" w14:textId="77777777" w:rsidTr="00FE39EB">
        <w:tc>
          <w:tcPr>
            <w:tcW w:w="326" w:type="pct"/>
            <w:vMerge/>
            <w:tcBorders>
              <w:left w:val="outset" w:sz="6" w:space="0" w:color="414142"/>
              <w:right w:val="outset" w:sz="6" w:space="0" w:color="414142"/>
            </w:tcBorders>
            <w:hideMark/>
          </w:tcPr>
          <w:p w14:paraId="624C9D4C" w14:textId="46BCA8B4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3B55A9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2021. gadam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20132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55B6" w:rsidRPr="00456F3F" w14:paraId="620DB8E7" w14:textId="77777777" w:rsidTr="00FE39EB">
        <w:tc>
          <w:tcPr>
            <w:tcW w:w="326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AC0D02" w14:textId="5A571054" w:rsidR="005F55B6" w:rsidRPr="00456F3F" w:rsidRDefault="005F55B6" w:rsidP="00FE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BDF7D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2022. gadam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39AF7B" w14:textId="77777777" w:rsidR="005F55B6" w:rsidRPr="00456F3F" w:rsidRDefault="005F55B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0E72C4C6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B711A" w14:textId="77777777" w:rsidR="007F16DC" w:rsidRPr="00456F3F" w:rsidRDefault="007F16DC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EBD98" w14:textId="30140CB3" w:rsidR="007F16DC" w:rsidRPr="00685650" w:rsidRDefault="00685650" w:rsidP="00685650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Investīciju projekta uzsākšanas un pabeigšanas mēnesis, gads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AC778A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6B2BDBD6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39906" w14:textId="77777777" w:rsidR="007F16DC" w:rsidRPr="00456F3F" w:rsidRDefault="007F16DC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264C2" w14:textId="2D324885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Investīciju projekta tehniskā gatavība (būvprojekta gatavība, ja tāds ir nepieciešams, vai cits dokumentu kopums, kas apliecina projekta gatavību, 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tai skaitā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attiecināmos gadījumos norād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Būvniecības informācijas sistēmā esošās būvniecības lietas numuru)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01754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525F7" w:rsidRPr="00456F3F" w14:paraId="41A9F3BD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6DF82" w14:textId="6EADC165" w:rsidR="001525F7" w:rsidRPr="00456F3F" w:rsidRDefault="005E72F2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F94076" w14:textId="5600BCB1" w:rsidR="001525F7" w:rsidRPr="00456F3F" w:rsidRDefault="00D2184B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projektam valsts budžeta investīcijas tiek plānotas</w:t>
            </w:r>
            <w:r w:rsidR="0066505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izdevumi pamatkapitāla veidošanai</w:t>
            </w:r>
            <w:r w:rsidR="005E7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(atbilstoši 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2021. gada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aprīļa noteikumu Nr.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242 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03246" w:rsidRP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gatavības  pašvaldību investīciju projektu pieteikšanas, izskatīšanas un finansējuma piešķiršanas kārtība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5E7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3.3.</w:t>
            </w:r>
            <w:r w:rsidR="00FE39E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E7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apakšpunktam)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2ADE97" w14:textId="77777777" w:rsidR="001525F7" w:rsidRPr="00456F3F" w:rsidRDefault="001525F7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16DC" w:rsidRPr="00456F3F" w14:paraId="0292C044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D975B" w14:textId="25520FF8" w:rsidR="007F16DC" w:rsidRPr="00456F3F" w:rsidRDefault="005E72F2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 w:rsidR="007F16DC"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44638" w14:textId="5D4EE250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Investīciju projekta īstenošanas, plānoto pasākumu un to izmaksu ekonomiskais un ilgtspējas pamatojums, iekļaujot 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2021.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aprīļa noteikumu Nr.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003246" w:rsidRP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gatavības  pašvaldību investīciju projektu pieteikšanas, izskatīšanas un finansējuma piešķiršanas kārtība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C36C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punktā norādīto informāciju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C682BF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3939D1A1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6B33D" w14:textId="583B6C11" w:rsidR="007F16DC" w:rsidRPr="00456F3F" w:rsidRDefault="005E72F2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7F16DC"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771063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Informācija, vai projektā paredzēts komercdarbības atbalsts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CA605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F16DC" w:rsidRPr="00456F3F" w14:paraId="111A9051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BCFB9" w14:textId="7AADB33F" w:rsidR="007F16DC" w:rsidRPr="00456F3F" w:rsidRDefault="005E72F2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="007F16DC"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CCDBEC" w14:textId="4DD6E470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pozitīvu apvienojamo pašvaldību finanšu komisijas lēmumu (ja tāds ir nepieciešams atbilstoši 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2021. gada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Nr.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"</w:t>
            </w:r>
            <w:r w:rsidR="00003246" w:rsidRP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gatavības  pašvaldību investīciju projektu pieteikšanas, izskatīšanas un finansējuma piešķiršanas kārtība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36C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.2.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apakšpunktam)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1DE658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F1FA6" w:rsidRPr="00456F3F" w14:paraId="0B97B91D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B9F35E" w14:textId="74C26761" w:rsidR="005F1FA6" w:rsidRPr="00456F3F" w:rsidRDefault="005E72F2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5F1FA6"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BA54BC" w14:textId="0404E29D" w:rsidR="005F1FA6" w:rsidRPr="00456F3F" w:rsidRDefault="005F1FA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Investīciju projektam pievienots Satiksmes ministrijas atzinums par projekta nepieciešamību un ilgtspēju (</w:t>
            </w:r>
            <w:r w:rsidR="00E81879" w:rsidRPr="00456F3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 xml:space="preserve">ja attiecināms atbilstoši 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2021.</w:t>
            </w:r>
            <w:r w:rsidR="00FE39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Nr. </w:t>
            </w:r>
            <w:r w:rsidR="007168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242 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003246" w:rsidRP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Augstas gatavības  pašvaldību investīciju projektu pieteikšanas, izskatīšanas un finansējuma piešķiršanas kārtība</w:t>
            </w:r>
            <w:r w:rsidR="000032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" </w:t>
            </w:r>
            <w:r w:rsidR="00C36CD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3.1.2</w:t>
            </w:r>
            <w:r w:rsidR="00E81879" w:rsidRPr="00456F3F">
              <w:rPr>
                <w:rFonts w:ascii="Times New Roman" w:hAnsi="Times New Roman"/>
                <w:color w:val="000000" w:themeColor="text1"/>
                <w:sz w:val="24"/>
                <w:szCs w:val="24"/>
                <w:lang w:eastAsia="lv-LV"/>
              </w:rPr>
              <w:t>. apakšpunktam)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51863E" w14:textId="77777777" w:rsidR="005F1FA6" w:rsidRPr="00456F3F" w:rsidRDefault="005F1FA6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F16DC" w:rsidRPr="00456F3F" w14:paraId="7CAA66CA" w14:textId="77777777" w:rsidTr="00FE39EB">
        <w:tc>
          <w:tcPr>
            <w:tcW w:w="3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1F3ECE" w14:textId="12009465" w:rsidR="007F16DC" w:rsidRPr="00456F3F" w:rsidRDefault="005E72F2" w:rsidP="00FE39EB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7F16DC"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93456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Investīciju projekta kontaktpersona (vārds, uzvārds, e-pasts, tālruņa numurs)</w:t>
            </w:r>
          </w:p>
        </w:tc>
        <w:tc>
          <w:tcPr>
            <w:tcW w:w="5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19965D" w14:textId="77777777" w:rsidR="007F16DC" w:rsidRPr="00456F3F" w:rsidRDefault="007F16DC" w:rsidP="008D6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6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6712BD3B" w14:textId="77777777" w:rsidR="005F55B6" w:rsidRDefault="005F55B6" w:rsidP="008D56CB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095A6A85" w14:textId="2D7A8603" w:rsidR="003E3805" w:rsidRPr="008D56CB" w:rsidRDefault="007F16DC" w:rsidP="005F55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D56CB">
        <w:rPr>
          <w:rFonts w:ascii="Times New Roman" w:eastAsia="Times New Roman" w:hAnsi="Times New Roman" w:cs="Times New Roman"/>
          <w:sz w:val="20"/>
          <w:szCs w:val="20"/>
          <w:lang w:eastAsia="lv-LV"/>
        </w:rPr>
        <w:t>Piezīme.</w:t>
      </w:r>
      <w:r w:rsidR="005F5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Pr="008D56CB">
        <w:rPr>
          <w:rFonts w:ascii="Times New Roman" w:eastAsia="Times New Roman" w:hAnsi="Times New Roman" w:cs="Times New Roman"/>
          <w:sz w:val="20"/>
          <w:szCs w:val="20"/>
          <w:lang w:eastAsia="lv-LV"/>
        </w:rPr>
        <w:t>*Ja pašvaldības investīciju projektā tiek plānoti būvdarbi</w:t>
      </w:r>
      <w:r w:rsidR="00CF2E0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8D56CB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</w:t>
      </w:r>
      <w:r w:rsidR="00FE39E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003246">
        <w:rPr>
          <w:rFonts w:ascii="Times New Roman" w:eastAsia="Times New Roman" w:hAnsi="Times New Roman" w:cs="Times New Roman"/>
          <w:sz w:val="20"/>
          <w:szCs w:val="20"/>
          <w:lang w:eastAsia="lv-LV"/>
        </w:rPr>
        <w:t>Būvniecības likum</w:t>
      </w:r>
      <w:r w:rsidR="00684BAC" w:rsidRPr="00003246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 w:rsidR="00FE39E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684BAC">
        <w:rPr>
          <w:rFonts w:ascii="Times New Roman" w:eastAsia="Times New Roman" w:hAnsi="Times New Roman" w:cs="Times New Roman"/>
          <w:sz w:val="20"/>
          <w:szCs w:val="20"/>
          <w:lang w:eastAsia="lv-LV"/>
        </w:rPr>
        <w:t>1.</w:t>
      </w:r>
      <w:r w:rsidR="005F55B6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  <w:r w:rsidR="00684BAC">
        <w:rPr>
          <w:rFonts w:ascii="Times New Roman" w:eastAsia="Times New Roman" w:hAnsi="Times New Roman" w:cs="Times New Roman"/>
          <w:sz w:val="20"/>
          <w:szCs w:val="20"/>
          <w:lang w:eastAsia="lv-LV"/>
        </w:rPr>
        <w:t>pantam</w:t>
      </w:r>
      <w:r w:rsidR="00CF2E0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BC0947" w:rsidRPr="008D56C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būvdarbu izmaksās </w:t>
      </w:r>
      <w:r w:rsidRPr="008D56CB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neiekļauj būvuzraudzību un autoruzraudzību. </w:t>
      </w:r>
    </w:p>
    <w:p w14:paraId="097B1489" w14:textId="77777777" w:rsidR="001A7511" w:rsidRPr="00A860F7" w:rsidRDefault="001A7511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4B0559" w14:textId="77777777" w:rsidR="001A7511" w:rsidRPr="00A860F7" w:rsidRDefault="001A7511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190A16" w14:textId="77777777" w:rsidR="001A7511" w:rsidRPr="00A860F7" w:rsidRDefault="001A7511" w:rsidP="00015DBB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A4D744" w14:textId="77777777" w:rsidR="001A7511" w:rsidRPr="00A860F7" w:rsidRDefault="001A7511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AE32D6A" w14:textId="77777777" w:rsidR="001A7511" w:rsidRPr="00A860F7" w:rsidRDefault="001A7511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4E57BB31" w14:textId="16613974" w:rsidR="00FC493E" w:rsidRPr="001A7511" w:rsidRDefault="00FC493E" w:rsidP="00456F3F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val="de-DE" w:eastAsia="lv-LV"/>
        </w:rPr>
      </w:pPr>
    </w:p>
    <w:sectPr w:rsidR="00FC493E" w:rsidRPr="001A7511" w:rsidSect="00A20B3C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77FD" w14:textId="77777777" w:rsidR="00A261A1" w:rsidRDefault="00A261A1" w:rsidP="007F16DC">
      <w:pPr>
        <w:spacing w:after="0" w:line="240" w:lineRule="auto"/>
      </w:pPr>
      <w:r>
        <w:separator/>
      </w:r>
    </w:p>
  </w:endnote>
  <w:endnote w:type="continuationSeparator" w:id="0">
    <w:p w14:paraId="0A91E28B" w14:textId="77777777" w:rsidR="00A261A1" w:rsidRDefault="00A261A1" w:rsidP="007F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3DBA" w14:textId="44CA0FB0" w:rsidR="001A7511" w:rsidRPr="001A7511" w:rsidRDefault="001A7511">
    <w:pPr>
      <w:pStyle w:val="Footer"/>
      <w:rPr>
        <w:sz w:val="16"/>
        <w:szCs w:val="16"/>
      </w:rPr>
    </w:pPr>
    <w:r w:rsidRPr="001A7511">
      <w:rPr>
        <w:rFonts w:ascii="Times New Roman" w:hAnsi="Times New Roman" w:cs="Times New Roman"/>
        <w:sz w:val="16"/>
        <w:szCs w:val="16"/>
        <w:lang w:eastAsia="lv-LV"/>
      </w:rPr>
      <w:t>N0824_1p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C989" w14:textId="365FB86D" w:rsidR="001A7511" w:rsidRPr="001A7511" w:rsidRDefault="001A7511">
    <w:pPr>
      <w:pStyle w:val="Footer"/>
      <w:rPr>
        <w:sz w:val="16"/>
        <w:szCs w:val="16"/>
      </w:rPr>
    </w:pPr>
    <w:r w:rsidRPr="001A7511">
      <w:rPr>
        <w:rFonts w:ascii="Times New Roman" w:hAnsi="Times New Roman" w:cs="Times New Roman"/>
        <w:sz w:val="16"/>
        <w:szCs w:val="16"/>
        <w:lang w:eastAsia="lv-LV"/>
      </w:rPr>
      <w:t>N0824_1p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4A7FE" w14:textId="77777777" w:rsidR="00A261A1" w:rsidRDefault="00A261A1" w:rsidP="007F16DC">
      <w:pPr>
        <w:spacing w:after="0" w:line="240" w:lineRule="auto"/>
      </w:pPr>
      <w:r>
        <w:separator/>
      </w:r>
    </w:p>
  </w:footnote>
  <w:footnote w:type="continuationSeparator" w:id="0">
    <w:p w14:paraId="6243EBBD" w14:textId="77777777" w:rsidR="00A261A1" w:rsidRDefault="00A261A1" w:rsidP="007F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1672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309E4E8" w14:textId="4D6400C8" w:rsidR="001A7511" w:rsidRPr="001A7511" w:rsidRDefault="001A7511" w:rsidP="001A75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75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51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5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A75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751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DC"/>
    <w:rsid w:val="00003246"/>
    <w:rsid w:val="00033EE8"/>
    <w:rsid w:val="0005779D"/>
    <w:rsid w:val="001525F7"/>
    <w:rsid w:val="001A7511"/>
    <w:rsid w:val="001E5CE0"/>
    <w:rsid w:val="002E6AE4"/>
    <w:rsid w:val="002F07D4"/>
    <w:rsid w:val="0035390F"/>
    <w:rsid w:val="003E3805"/>
    <w:rsid w:val="0040426B"/>
    <w:rsid w:val="00456F3F"/>
    <w:rsid w:val="004D01B1"/>
    <w:rsid w:val="004D63FA"/>
    <w:rsid w:val="005069D5"/>
    <w:rsid w:val="005D3DA7"/>
    <w:rsid w:val="005E72F2"/>
    <w:rsid w:val="005F1FA6"/>
    <w:rsid w:val="005F55B6"/>
    <w:rsid w:val="00665052"/>
    <w:rsid w:val="00684BAC"/>
    <w:rsid w:val="00685650"/>
    <w:rsid w:val="007168EA"/>
    <w:rsid w:val="007A31B7"/>
    <w:rsid w:val="007E0F19"/>
    <w:rsid w:val="007F16DC"/>
    <w:rsid w:val="00813D81"/>
    <w:rsid w:val="00840E4D"/>
    <w:rsid w:val="0089734A"/>
    <w:rsid w:val="008D56CB"/>
    <w:rsid w:val="00942EEA"/>
    <w:rsid w:val="009C2865"/>
    <w:rsid w:val="009C7632"/>
    <w:rsid w:val="009E0765"/>
    <w:rsid w:val="00A02202"/>
    <w:rsid w:val="00A0316B"/>
    <w:rsid w:val="00A20B3C"/>
    <w:rsid w:val="00A261A1"/>
    <w:rsid w:val="00A6303C"/>
    <w:rsid w:val="00AA4EC9"/>
    <w:rsid w:val="00B720C4"/>
    <w:rsid w:val="00BA392F"/>
    <w:rsid w:val="00BA3A3F"/>
    <w:rsid w:val="00BC0947"/>
    <w:rsid w:val="00BE27F1"/>
    <w:rsid w:val="00C36CDF"/>
    <w:rsid w:val="00C508BF"/>
    <w:rsid w:val="00C72C2A"/>
    <w:rsid w:val="00CC32D4"/>
    <w:rsid w:val="00CE25FE"/>
    <w:rsid w:val="00CF2E01"/>
    <w:rsid w:val="00D06998"/>
    <w:rsid w:val="00D2184B"/>
    <w:rsid w:val="00D2515C"/>
    <w:rsid w:val="00D51C25"/>
    <w:rsid w:val="00E81879"/>
    <w:rsid w:val="00F452D1"/>
    <w:rsid w:val="00F51DF4"/>
    <w:rsid w:val="00FC493E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A09A84"/>
  <w15:chartTrackingRefBased/>
  <w15:docId w15:val="{32C371BB-076F-442F-9536-558F9FD9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6DC"/>
  </w:style>
  <w:style w:type="paragraph" w:styleId="Footer">
    <w:name w:val="footer"/>
    <w:basedOn w:val="Normal"/>
    <w:link w:val="FooterChar"/>
    <w:uiPriority w:val="99"/>
    <w:unhideWhenUsed/>
    <w:rsid w:val="007F1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DC"/>
  </w:style>
  <w:style w:type="paragraph" w:styleId="BalloonText">
    <w:name w:val="Balloon Text"/>
    <w:basedOn w:val="Normal"/>
    <w:link w:val="BalloonTextChar"/>
    <w:uiPriority w:val="99"/>
    <w:semiHidden/>
    <w:unhideWhenUsed/>
    <w:rsid w:val="005F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F1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A3F"/>
    <w:rPr>
      <w:b/>
      <w:bCs/>
      <w:sz w:val="20"/>
      <w:szCs w:val="20"/>
    </w:rPr>
  </w:style>
  <w:style w:type="paragraph" w:customStyle="1" w:styleId="Body">
    <w:name w:val="Body"/>
    <w:rsid w:val="001A751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Vecozola</dc:creator>
  <cp:keywords/>
  <dc:description/>
  <cp:lastModifiedBy>Leontīne Babkina</cp:lastModifiedBy>
  <cp:revision>25</cp:revision>
  <cp:lastPrinted>2021-03-17T10:52:00Z</cp:lastPrinted>
  <dcterms:created xsi:type="dcterms:W3CDTF">2021-03-25T12:58:00Z</dcterms:created>
  <dcterms:modified xsi:type="dcterms:W3CDTF">2021-04-15T10:48:00Z</dcterms:modified>
</cp:coreProperties>
</file>